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B9B7" w14:textId="60C16F56" w:rsidR="001C0F95" w:rsidRPr="00023CE8" w:rsidRDefault="001C0F95">
      <w:pPr>
        <w:rPr>
          <w:b/>
          <w:bCs/>
        </w:rPr>
      </w:pPr>
    </w:p>
    <w:p w14:paraId="3CF87A84" w14:textId="0AE4F22B" w:rsidR="001C0F95" w:rsidRPr="00735C50" w:rsidRDefault="00005769">
      <w:pPr>
        <w:rPr>
          <w:b/>
          <w:bCs/>
          <w:sz w:val="32"/>
          <w:szCs w:val="32"/>
        </w:rPr>
      </w:pPr>
      <w:r w:rsidRPr="00735C50">
        <w:rPr>
          <w:b/>
          <w:bCs/>
          <w:sz w:val="32"/>
          <w:szCs w:val="32"/>
        </w:rPr>
        <w:t>Becky</w:t>
      </w:r>
      <w:r w:rsidR="001C0F95" w:rsidRPr="00735C50">
        <w:rPr>
          <w:b/>
          <w:bCs/>
          <w:sz w:val="32"/>
          <w:szCs w:val="32"/>
        </w:rPr>
        <w:t xml:space="preserve"> Sanderson</w:t>
      </w:r>
    </w:p>
    <w:p w14:paraId="7C32B0DC" w14:textId="3218719B" w:rsidR="001C0F95" w:rsidRDefault="00735C50">
      <w:pPr>
        <w:rPr>
          <w:rStyle w:val="Hyperlink"/>
        </w:rPr>
      </w:pPr>
      <w:hyperlink r:id="rId5" w:history="1">
        <w:r w:rsidR="001C0F95" w:rsidRPr="00062D30">
          <w:rPr>
            <w:rStyle w:val="Hyperlink"/>
          </w:rPr>
          <w:t>r.sanderson5@newcastle.ac.uk</w:t>
        </w:r>
      </w:hyperlink>
    </w:p>
    <w:p w14:paraId="1069B311" w14:textId="5B71A66E" w:rsidR="001C0F95" w:rsidRDefault="001C0F95"/>
    <w:p w14:paraId="6DEC05EB" w14:textId="77777777" w:rsidR="00735C50" w:rsidRDefault="00735C50">
      <w:pPr>
        <w:rPr>
          <w:b/>
          <w:bCs/>
          <w:color w:val="000000" w:themeColor="text1"/>
        </w:rPr>
      </w:pPr>
    </w:p>
    <w:p w14:paraId="5A8E66B2" w14:textId="01D89C2C" w:rsidR="00735C50" w:rsidRDefault="00735C50">
      <w:pPr>
        <w:rPr>
          <w:b/>
          <w:bCs/>
          <w:color w:val="000000" w:themeColor="text1"/>
        </w:rPr>
      </w:pPr>
      <w:r w:rsidRPr="00735C50">
        <w:rPr>
          <w:b/>
          <w:bCs/>
          <w:color w:val="000000" w:themeColor="text1"/>
        </w:rPr>
        <w:t>Bio</w:t>
      </w:r>
    </w:p>
    <w:p w14:paraId="00E1F7B6" w14:textId="666DC6F1" w:rsidR="00735C50" w:rsidRPr="00735C50" w:rsidRDefault="00735C50">
      <w:pPr>
        <w:rPr>
          <w:b/>
          <w:bCs/>
          <w:color w:val="000000" w:themeColor="text1"/>
        </w:rPr>
      </w:pPr>
    </w:p>
    <w:p w14:paraId="3F374B93" w14:textId="1D608FD4" w:rsidR="001C0F95" w:rsidRDefault="00735C50">
      <w:pPr>
        <w:rPr>
          <w:color w:val="000000" w:themeColor="text1"/>
        </w:rPr>
      </w:pPr>
      <w:r>
        <w:rPr>
          <w:b/>
          <w:bCs/>
          <w:noProof/>
          <w:sz w:val="36"/>
          <w:szCs w:val="36"/>
        </w:rPr>
        <w:drawing>
          <wp:anchor distT="0" distB="0" distL="114300" distR="114300" simplePos="0" relativeHeight="251658240" behindDoc="0" locked="0" layoutInCell="1" allowOverlap="1" wp14:anchorId="78070231" wp14:editId="6301F725">
            <wp:simplePos x="0" y="0"/>
            <wp:positionH relativeFrom="margin">
              <wp:align>right</wp:align>
            </wp:positionH>
            <wp:positionV relativeFrom="margin">
              <wp:posOffset>1370965</wp:posOffset>
            </wp:positionV>
            <wp:extent cx="2045970" cy="2493645"/>
            <wp:effectExtent l="0" t="0" r="0" b="1905"/>
            <wp:wrapSquare wrapText="bothSides"/>
            <wp:docPr id="2" name="Picture 2" descr="A picture containing tree, outdoor, person,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ee, outdoor, person, dres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45970" cy="2493645"/>
                    </a:xfrm>
                    <a:prstGeom prst="rect">
                      <a:avLst/>
                    </a:prstGeom>
                  </pic:spPr>
                </pic:pic>
              </a:graphicData>
            </a:graphic>
            <wp14:sizeRelH relativeFrom="margin">
              <wp14:pctWidth>0</wp14:pctWidth>
            </wp14:sizeRelH>
            <wp14:sizeRelV relativeFrom="margin">
              <wp14:pctHeight>0</wp14:pctHeight>
            </wp14:sizeRelV>
          </wp:anchor>
        </w:drawing>
      </w:r>
      <w:r w:rsidR="00EE1BF7">
        <w:rPr>
          <w:color w:val="000000" w:themeColor="text1"/>
        </w:rPr>
        <w:t xml:space="preserve">Ice at the north and south poles </w:t>
      </w:r>
      <w:r w:rsidR="00EE1BF7" w:rsidRPr="001C0F95">
        <w:rPr>
          <w:color w:val="000000" w:themeColor="text1"/>
        </w:rPr>
        <w:t>fascinate</w:t>
      </w:r>
      <w:r w:rsidR="00EE1BF7">
        <w:rPr>
          <w:color w:val="000000" w:themeColor="text1"/>
        </w:rPr>
        <w:t>s</w:t>
      </w:r>
      <w:r w:rsidR="001C0F95" w:rsidRPr="001C0F95">
        <w:rPr>
          <w:color w:val="000000" w:themeColor="text1"/>
        </w:rPr>
        <w:t xml:space="preserve"> me because even the smallest </w:t>
      </w:r>
      <w:proofErr w:type="gramStart"/>
      <w:r w:rsidR="001C0F95" w:rsidRPr="001C0F95">
        <w:rPr>
          <w:color w:val="000000" w:themeColor="text1"/>
        </w:rPr>
        <w:t>changes</w:t>
      </w:r>
      <w:proofErr w:type="gramEnd"/>
      <w:r w:rsidR="001C0F95" w:rsidRPr="001C0F95">
        <w:rPr>
          <w:color w:val="000000" w:themeColor="text1"/>
        </w:rPr>
        <w:t xml:space="preserve"> in these environments impacts people around the world. The East Antarctica and across the South Pole specifically interest me because of its vast cold dry surface landscape, yet underneath the ice is an infinite number of </w:t>
      </w:r>
      <w:r w:rsidR="00EE1BF7">
        <w:rPr>
          <w:color w:val="000000" w:themeColor="text1"/>
        </w:rPr>
        <w:t xml:space="preserve">englacial and </w:t>
      </w:r>
      <w:r w:rsidR="001C0F95" w:rsidRPr="001C0F95">
        <w:rPr>
          <w:color w:val="000000" w:themeColor="text1"/>
        </w:rPr>
        <w:t xml:space="preserve">subglacial features, from 3.5km high mountains buried under thousands of meters of ice to an extensive subglacial hydrological network, as well as Mega Dunes and subglacial basins. My project primarily uses radar images to investigate the internal stratigraphy of the ice with the purpose of formulating a dated stratigraphic architecture linking up a large proportion of East Antarctica across to West Antarctica. </w:t>
      </w:r>
    </w:p>
    <w:p w14:paraId="1C7A6ABF" w14:textId="77777777" w:rsidR="00735C50" w:rsidRDefault="00735C50">
      <w:pPr>
        <w:rPr>
          <w:color w:val="FF0000"/>
        </w:rPr>
      </w:pPr>
    </w:p>
    <w:p w14:paraId="0AF41E99" w14:textId="77777777" w:rsidR="001C0F95" w:rsidRDefault="001C0F95">
      <w:pPr>
        <w:rPr>
          <w:color w:val="FF0000"/>
        </w:rPr>
      </w:pPr>
    </w:p>
    <w:p w14:paraId="75A0FDA2" w14:textId="538EA0C5" w:rsidR="001C0F95" w:rsidRPr="00023CE8" w:rsidRDefault="001C0F95">
      <w:pPr>
        <w:rPr>
          <w:b/>
          <w:bCs/>
          <w:color w:val="000000" w:themeColor="text1"/>
        </w:rPr>
      </w:pPr>
      <w:r w:rsidRPr="00023CE8">
        <w:rPr>
          <w:b/>
          <w:bCs/>
          <w:color w:val="000000" w:themeColor="text1"/>
        </w:rPr>
        <w:t xml:space="preserve">Research </w:t>
      </w:r>
      <w:r w:rsidR="000C3129" w:rsidRPr="00023CE8">
        <w:rPr>
          <w:b/>
          <w:bCs/>
          <w:color w:val="000000" w:themeColor="text1"/>
        </w:rPr>
        <w:t>aims</w:t>
      </w:r>
      <w:r w:rsidR="001C3625" w:rsidRPr="00023CE8">
        <w:rPr>
          <w:b/>
          <w:bCs/>
          <w:color w:val="000000" w:themeColor="text1"/>
        </w:rPr>
        <w:t xml:space="preserve"> and </w:t>
      </w:r>
      <w:r w:rsidR="00EE1BF7">
        <w:rPr>
          <w:b/>
          <w:bCs/>
          <w:color w:val="000000" w:themeColor="text1"/>
        </w:rPr>
        <w:t>techniques</w:t>
      </w:r>
      <w:r w:rsidRPr="00023CE8">
        <w:rPr>
          <w:b/>
          <w:bCs/>
          <w:color w:val="000000" w:themeColor="text1"/>
        </w:rPr>
        <w:t xml:space="preserve">: </w:t>
      </w:r>
    </w:p>
    <w:p w14:paraId="31824EA6" w14:textId="6F0FF29F" w:rsidR="001C0F95" w:rsidRDefault="001C0F95">
      <w:pPr>
        <w:rPr>
          <w:color w:val="000000" w:themeColor="text1"/>
        </w:rPr>
      </w:pPr>
    </w:p>
    <w:p w14:paraId="51DBA011" w14:textId="1F5DD3BE" w:rsidR="001C0F95" w:rsidRDefault="00005769">
      <w:pPr>
        <w:rPr>
          <w:color w:val="000000" w:themeColor="text1"/>
        </w:rPr>
      </w:pPr>
      <w:r>
        <w:rPr>
          <w:color w:val="000000" w:themeColor="text1"/>
        </w:rPr>
        <w:t xml:space="preserve">I am focussing my PhD on englacial layers across central East Antarctica. The project primarily uses </w:t>
      </w:r>
      <w:r w:rsidR="001C3625">
        <w:rPr>
          <w:color w:val="000000" w:themeColor="text1"/>
        </w:rPr>
        <w:t xml:space="preserve">two pre-existing </w:t>
      </w:r>
      <w:r>
        <w:rPr>
          <w:color w:val="000000" w:themeColor="text1"/>
        </w:rPr>
        <w:t xml:space="preserve">airborne </w:t>
      </w:r>
      <w:r w:rsidR="001C3625">
        <w:rPr>
          <w:color w:val="000000" w:themeColor="text1"/>
        </w:rPr>
        <w:t>radar datasets</w:t>
      </w:r>
      <w:r>
        <w:rPr>
          <w:color w:val="000000" w:themeColor="text1"/>
        </w:rPr>
        <w:t xml:space="preserve"> collected by the British Antarctic Survey</w:t>
      </w:r>
      <w:r w:rsidR="001C3625">
        <w:rPr>
          <w:color w:val="000000" w:themeColor="text1"/>
        </w:rPr>
        <w:t>: PolarGap and the AGAP surveys. These (and other similar surveys) have been previously used to constrain ice thickness, bed topography and subglacial hydrology</w:t>
      </w:r>
      <w:r w:rsidR="00EE1BF7">
        <w:rPr>
          <w:color w:val="000000" w:themeColor="text1"/>
        </w:rPr>
        <w:t>. H</w:t>
      </w:r>
      <w:r w:rsidR="001C3625">
        <w:rPr>
          <w:color w:val="000000" w:themeColor="text1"/>
        </w:rPr>
        <w:t>owever</w:t>
      </w:r>
      <w:r w:rsidR="00EE1BF7">
        <w:rPr>
          <w:color w:val="000000" w:themeColor="text1"/>
        </w:rPr>
        <w:t>,</w:t>
      </w:r>
      <w:r w:rsidR="001C3625">
        <w:rPr>
          <w:color w:val="000000" w:themeColor="text1"/>
        </w:rPr>
        <w:t xml:space="preserve"> th</w:t>
      </w:r>
      <w:r w:rsidR="00EE1BF7">
        <w:rPr>
          <w:color w:val="000000" w:themeColor="text1"/>
        </w:rPr>
        <w:t>is</w:t>
      </w:r>
      <w:r w:rsidR="001C3625">
        <w:rPr>
          <w:color w:val="000000" w:themeColor="text1"/>
        </w:rPr>
        <w:t xml:space="preserve"> project use</w:t>
      </w:r>
      <w:r w:rsidR="00EE1BF7">
        <w:rPr>
          <w:color w:val="000000" w:themeColor="text1"/>
        </w:rPr>
        <w:t>s</w:t>
      </w:r>
      <w:r w:rsidR="001C3625">
        <w:rPr>
          <w:color w:val="000000" w:themeColor="text1"/>
        </w:rPr>
        <w:t xml:space="preserve"> automated and manual approaches to concentrate on tracing and dating the internal layers imaged through the radar. </w:t>
      </w:r>
      <w:r w:rsidR="00EE1BF7">
        <w:rPr>
          <w:color w:val="000000" w:themeColor="text1"/>
        </w:rPr>
        <w:t>The project involves assessing the continuity of englacial layers using the Internal Layer Continuity Index to investigate ice flow and the influence of bed topography on englacial layers. The project also aims to investigate basal ice units and anomalies at the ice bed interface using radar images.</w:t>
      </w:r>
    </w:p>
    <w:p w14:paraId="6D90D5E5" w14:textId="77777777" w:rsidR="00735C50" w:rsidRDefault="00735C50">
      <w:pPr>
        <w:rPr>
          <w:color w:val="FF0000"/>
        </w:rPr>
      </w:pPr>
    </w:p>
    <w:p w14:paraId="30BBEF18" w14:textId="77777777" w:rsidR="00023CE8" w:rsidRDefault="00023CE8">
      <w:pPr>
        <w:rPr>
          <w:color w:val="FF0000"/>
        </w:rPr>
      </w:pPr>
    </w:p>
    <w:p w14:paraId="34CA1378" w14:textId="5D7324D9" w:rsidR="00023CE8" w:rsidRDefault="00023CE8">
      <w:pPr>
        <w:rPr>
          <w:b/>
          <w:bCs/>
          <w:color w:val="000000" w:themeColor="text1"/>
        </w:rPr>
      </w:pPr>
      <w:r>
        <w:rPr>
          <w:b/>
          <w:bCs/>
          <w:color w:val="000000" w:themeColor="text1"/>
        </w:rPr>
        <w:t>Supervisors:</w:t>
      </w:r>
    </w:p>
    <w:p w14:paraId="255993F1" w14:textId="77777777" w:rsidR="00735C50" w:rsidRDefault="00735C50">
      <w:pPr>
        <w:rPr>
          <w:b/>
          <w:bCs/>
          <w:color w:val="000000" w:themeColor="text1"/>
        </w:rPr>
      </w:pPr>
    </w:p>
    <w:p w14:paraId="1D3C64EA" w14:textId="637C6D73" w:rsidR="00023CE8" w:rsidRPr="00023CE8" w:rsidRDefault="00023CE8" w:rsidP="00023CE8">
      <w:pPr>
        <w:pStyle w:val="ListParagraph"/>
        <w:numPr>
          <w:ilvl w:val="0"/>
          <w:numId w:val="1"/>
        </w:numPr>
        <w:rPr>
          <w:b/>
          <w:bCs/>
          <w:color w:val="000000" w:themeColor="text1"/>
        </w:rPr>
      </w:pPr>
      <w:r>
        <w:rPr>
          <w:color w:val="000000" w:themeColor="text1"/>
        </w:rPr>
        <w:t xml:space="preserve">Dr Neil Ross, </w:t>
      </w:r>
      <w:r w:rsidRPr="00023CE8">
        <w:rPr>
          <w:color w:val="000000" w:themeColor="text1"/>
        </w:rPr>
        <w:t>School of Geography, Politics and Sociology, Newcastle University</w:t>
      </w:r>
    </w:p>
    <w:p w14:paraId="377FC193" w14:textId="79B22404" w:rsidR="00023CE8" w:rsidRPr="00023CE8" w:rsidRDefault="00023CE8" w:rsidP="00023CE8">
      <w:pPr>
        <w:pStyle w:val="ListParagraph"/>
        <w:numPr>
          <w:ilvl w:val="0"/>
          <w:numId w:val="1"/>
        </w:numPr>
        <w:rPr>
          <w:b/>
          <w:bCs/>
          <w:color w:val="000000" w:themeColor="text1"/>
        </w:rPr>
      </w:pPr>
      <w:r>
        <w:rPr>
          <w:color w:val="000000" w:themeColor="text1"/>
        </w:rPr>
        <w:t xml:space="preserve">Dr Louise Callard, </w:t>
      </w:r>
      <w:r w:rsidRPr="00023CE8">
        <w:rPr>
          <w:color w:val="000000" w:themeColor="text1"/>
        </w:rPr>
        <w:t>School of Geography, Politics and Sociology, Newcastle University</w:t>
      </w:r>
    </w:p>
    <w:p w14:paraId="421CA0EB" w14:textId="3AD82A55" w:rsidR="00023CE8" w:rsidRPr="00735C50" w:rsidRDefault="00023CE8" w:rsidP="00023CE8">
      <w:pPr>
        <w:pStyle w:val="ListParagraph"/>
        <w:numPr>
          <w:ilvl w:val="0"/>
          <w:numId w:val="1"/>
        </w:numPr>
        <w:rPr>
          <w:b/>
          <w:bCs/>
          <w:color w:val="000000" w:themeColor="text1"/>
        </w:rPr>
      </w:pPr>
      <w:r>
        <w:rPr>
          <w:color w:val="000000" w:themeColor="text1"/>
        </w:rPr>
        <w:t>Dr Kate Winter, Department of Geography and Environmental Sciences, Northumbria University</w:t>
      </w:r>
    </w:p>
    <w:p w14:paraId="5C29636D" w14:textId="77777777" w:rsidR="00735C50" w:rsidRPr="00023CE8" w:rsidRDefault="00735C50" w:rsidP="00735C50">
      <w:pPr>
        <w:pStyle w:val="ListParagraph"/>
        <w:rPr>
          <w:b/>
          <w:bCs/>
          <w:color w:val="000000" w:themeColor="text1"/>
        </w:rPr>
      </w:pPr>
    </w:p>
    <w:p w14:paraId="5D2A763D" w14:textId="77777777" w:rsidR="00023CE8" w:rsidRPr="00023CE8" w:rsidRDefault="00023CE8" w:rsidP="00023CE8">
      <w:pPr>
        <w:pStyle w:val="ListParagraph"/>
        <w:rPr>
          <w:b/>
          <w:bCs/>
          <w:color w:val="000000" w:themeColor="text1"/>
        </w:rPr>
      </w:pPr>
    </w:p>
    <w:p w14:paraId="5A789D5C" w14:textId="77777777" w:rsidR="00023CE8" w:rsidRDefault="00023CE8" w:rsidP="00023CE8">
      <w:pPr>
        <w:rPr>
          <w:b/>
          <w:bCs/>
          <w:color w:val="000000" w:themeColor="text1"/>
        </w:rPr>
      </w:pPr>
      <w:r>
        <w:rPr>
          <w:b/>
          <w:bCs/>
          <w:color w:val="000000" w:themeColor="text1"/>
        </w:rPr>
        <w:t xml:space="preserve">Collaborations: </w:t>
      </w:r>
    </w:p>
    <w:p w14:paraId="3675BD3B" w14:textId="73CC92A1" w:rsidR="00023CE8" w:rsidRPr="00005769" w:rsidRDefault="00005769" w:rsidP="00023CE8">
      <w:pPr>
        <w:pStyle w:val="ListParagraph"/>
        <w:numPr>
          <w:ilvl w:val="0"/>
          <w:numId w:val="3"/>
        </w:numPr>
        <w:rPr>
          <w:b/>
          <w:bCs/>
          <w:color w:val="000000" w:themeColor="text1"/>
        </w:rPr>
      </w:pPr>
      <w:r>
        <w:rPr>
          <w:color w:val="000000" w:themeColor="text1"/>
        </w:rPr>
        <w:t xml:space="preserve">Professor Robert Bingham, </w:t>
      </w:r>
      <w:r w:rsidR="00023CE8">
        <w:rPr>
          <w:color w:val="000000" w:themeColor="text1"/>
        </w:rPr>
        <w:t xml:space="preserve">AntArchitecture SCAR Action Group. </w:t>
      </w:r>
      <w:hyperlink r:id="rId7" w:history="1">
        <w:r w:rsidR="00173398" w:rsidRPr="00434497">
          <w:rPr>
            <w:rStyle w:val="Hyperlink"/>
          </w:rPr>
          <w:t>https://www.scar.org/science/antarchitecture/home/</w:t>
        </w:r>
      </w:hyperlink>
      <w:r w:rsidR="00173398">
        <w:rPr>
          <w:color w:val="000000" w:themeColor="text1"/>
        </w:rPr>
        <w:t xml:space="preserve"> </w:t>
      </w:r>
    </w:p>
    <w:p w14:paraId="4A89AD6A" w14:textId="65F688D3" w:rsidR="00005769" w:rsidRDefault="00EE1BF7" w:rsidP="00023CE8">
      <w:pPr>
        <w:pStyle w:val="ListParagraph"/>
        <w:numPr>
          <w:ilvl w:val="0"/>
          <w:numId w:val="3"/>
        </w:numPr>
        <w:rPr>
          <w:color w:val="000000" w:themeColor="text1"/>
        </w:rPr>
      </w:pPr>
      <w:r w:rsidRPr="00EE1BF7">
        <w:rPr>
          <w:color w:val="000000" w:themeColor="text1"/>
        </w:rPr>
        <w:lastRenderedPageBreak/>
        <w:t>Tom Jordan, British Antarctic Survey.</w:t>
      </w:r>
    </w:p>
    <w:p w14:paraId="3DEBE297" w14:textId="77777777" w:rsidR="00735C50" w:rsidRPr="00EE1BF7" w:rsidRDefault="00735C50" w:rsidP="00735C50">
      <w:pPr>
        <w:pStyle w:val="ListParagraph"/>
        <w:ind w:left="771"/>
        <w:rPr>
          <w:color w:val="000000" w:themeColor="text1"/>
        </w:rPr>
      </w:pPr>
    </w:p>
    <w:p w14:paraId="1F87C671" w14:textId="36D4B1F2" w:rsidR="00023CE8" w:rsidRDefault="00023CE8" w:rsidP="00023CE8">
      <w:pPr>
        <w:rPr>
          <w:b/>
          <w:bCs/>
          <w:color w:val="000000" w:themeColor="text1"/>
        </w:rPr>
      </w:pPr>
    </w:p>
    <w:p w14:paraId="18BB630A" w14:textId="5DFAA69A" w:rsidR="00023CE8" w:rsidRDefault="00023CE8" w:rsidP="00023CE8">
      <w:pPr>
        <w:rPr>
          <w:b/>
          <w:bCs/>
          <w:color w:val="000000" w:themeColor="text1"/>
        </w:rPr>
      </w:pPr>
      <w:r>
        <w:rPr>
          <w:b/>
          <w:bCs/>
          <w:color w:val="000000" w:themeColor="text1"/>
        </w:rPr>
        <w:t xml:space="preserve">Publications: </w:t>
      </w:r>
    </w:p>
    <w:p w14:paraId="73D655DB" w14:textId="77777777" w:rsidR="00023CE8" w:rsidRDefault="00023CE8" w:rsidP="00023CE8">
      <w:pPr>
        <w:rPr>
          <w:b/>
          <w:bCs/>
          <w:color w:val="000000" w:themeColor="text1"/>
        </w:rPr>
      </w:pPr>
    </w:p>
    <w:p w14:paraId="148806DE" w14:textId="6ADD3630" w:rsidR="00023CE8" w:rsidRPr="008C70A8" w:rsidRDefault="007E7919" w:rsidP="008C70A8">
      <w:pPr>
        <w:jc w:val="both"/>
        <w:rPr>
          <w:rFonts w:ascii="Calibri" w:eastAsia="Calibri" w:hAnsi="Calibri" w:cs="Calibri"/>
        </w:rPr>
      </w:pPr>
      <w:r>
        <w:rPr>
          <w:rFonts w:ascii="Calibri" w:eastAsia="Calibri" w:hAnsi="Calibri" w:cs="Calibri"/>
        </w:rPr>
        <w:t xml:space="preserve">S.J. Livingstone, Y. Li, A. </w:t>
      </w:r>
      <w:proofErr w:type="spellStart"/>
      <w:r>
        <w:rPr>
          <w:rFonts w:ascii="Calibri" w:eastAsia="Calibri" w:hAnsi="Calibri" w:cs="Calibri"/>
        </w:rPr>
        <w:t>Rutishauser</w:t>
      </w:r>
      <w:proofErr w:type="spellEnd"/>
      <w:r>
        <w:rPr>
          <w:rFonts w:ascii="Calibri" w:eastAsia="Calibri" w:hAnsi="Calibri" w:cs="Calibri"/>
        </w:rPr>
        <w:t xml:space="preserve">, R.J. Sanderson, K. Winter, J.A. </w:t>
      </w:r>
      <w:proofErr w:type="spellStart"/>
      <w:r>
        <w:rPr>
          <w:rFonts w:ascii="Calibri" w:eastAsia="Calibri" w:hAnsi="Calibri" w:cs="Calibri"/>
        </w:rPr>
        <w:t>Mikucki</w:t>
      </w:r>
      <w:proofErr w:type="spellEnd"/>
      <w:r>
        <w:rPr>
          <w:rFonts w:ascii="Calibri" w:eastAsia="Calibri" w:hAnsi="Calibri" w:cs="Calibri"/>
        </w:rPr>
        <w:t xml:space="preserve">, H. </w:t>
      </w:r>
      <w:proofErr w:type="spellStart"/>
      <w:r>
        <w:rPr>
          <w:rFonts w:ascii="Calibri" w:eastAsia="Calibri" w:hAnsi="Calibri" w:cs="Calibri"/>
        </w:rPr>
        <w:t>Björnsson</w:t>
      </w:r>
      <w:proofErr w:type="spellEnd"/>
      <w:r w:rsidRPr="00402A33">
        <w:rPr>
          <w:rFonts w:ascii="Calibri" w:eastAsia="Calibri" w:hAnsi="Calibri" w:cs="Calibri"/>
        </w:rPr>
        <w:t>,</w:t>
      </w:r>
      <w:r>
        <w:rPr>
          <w:rFonts w:ascii="Calibri" w:eastAsia="Calibri" w:hAnsi="Calibri" w:cs="Calibri"/>
        </w:rPr>
        <w:t xml:space="preserve"> J.S. Bowling, W. Chu, C. Dow, H.A. Fricker, M. McMillan, F. Ng, N. Ross, M.J. Siegert, M. Siegfried, A.J. Sole.</w:t>
      </w:r>
      <w:r w:rsidRPr="00835482">
        <w:t xml:space="preserve"> </w:t>
      </w:r>
      <w:r>
        <w:t>(</w:t>
      </w:r>
      <w:proofErr w:type="gramStart"/>
      <w:r w:rsidR="009B4125">
        <w:t>in</w:t>
      </w:r>
      <w:proofErr w:type="gramEnd"/>
      <w:r w:rsidR="009B4125">
        <w:t xml:space="preserve"> press</w:t>
      </w:r>
      <w:r>
        <w:t xml:space="preserve">) </w:t>
      </w:r>
      <w:r w:rsidR="009B4125" w:rsidRPr="009B4125">
        <w:t>Subglacial lakes and their changes in a warming</w:t>
      </w:r>
      <w:r w:rsidR="009B4125">
        <w:t xml:space="preserve"> climate.</w:t>
      </w:r>
    </w:p>
    <w:sectPr w:rsidR="00023CE8" w:rsidRPr="008C70A8" w:rsidSect="009F4C7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73BAC"/>
    <w:multiLevelType w:val="hybridMultilevel"/>
    <w:tmpl w:val="F6B2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F0FD1"/>
    <w:multiLevelType w:val="hybridMultilevel"/>
    <w:tmpl w:val="044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3820DF"/>
    <w:multiLevelType w:val="hybridMultilevel"/>
    <w:tmpl w:val="885CC75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95"/>
    <w:rsid w:val="00005769"/>
    <w:rsid w:val="00023CE8"/>
    <w:rsid w:val="000340E0"/>
    <w:rsid w:val="00095E1D"/>
    <w:rsid w:val="000C3129"/>
    <w:rsid w:val="00105D6B"/>
    <w:rsid w:val="00130BB1"/>
    <w:rsid w:val="00142B7A"/>
    <w:rsid w:val="00150B16"/>
    <w:rsid w:val="001646CA"/>
    <w:rsid w:val="00173398"/>
    <w:rsid w:val="001852A4"/>
    <w:rsid w:val="00196C41"/>
    <w:rsid w:val="001A2EEF"/>
    <w:rsid w:val="001C0F95"/>
    <w:rsid w:val="001C3625"/>
    <w:rsid w:val="001F6728"/>
    <w:rsid w:val="0020154B"/>
    <w:rsid w:val="0020339B"/>
    <w:rsid w:val="002418C7"/>
    <w:rsid w:val="00281512"/>
    <w:rsid w:val="002934D6"/>
    <w:rsid w:val="002B30EC"/>
    <w:rsid w:val="002F487C"/>
    <w:rsid w:val="0030597B"/>
    <w:rsid w:val="0031109E"/>
    <w:rsid w:val="00341D1C"/>
    <w:rsid w:val="003B0A33"/>
    <w:rsid w:val="003D48A7"/>
    <w:rsid w:val="003E7333"/>
    <w:rsid w:val="00410B84"/>
    <w:rsid w:val="00491EBF"/>
    <w:rsid w:val="004F2C4F"/>
    <w:rsid w:val="00510B0F"/>
    <w:rsid w:val="00575B5A"/>
    <w:rsid w:val="0058562E"/>
    <w:rsid w:val="00610F99"/>
    <w:rsid w:val="00692C70"/>
    <w:rsid w:val="00693268"/>
    <w:rsid w:val="006D3E8F"/>
    <w:rsid w:val="006E284E"/>
    <w:rsid w:val="00735C50"/>
    <w:rsid w:val="00735D9A"/>
    <w:rsid w:val="00794E91"/>
    <w:rsid w:val="007A50F0"/>
    <w:rsid w:val="007C13D6"/>
    <w:rsid w:val="007D5E23"/>
    <w:rsid w:val="007E15B0"/>
    <w:rsid w:val="007E7919"/>
    <w:rsid w:val="007F4FA4"/>
    <w:rsid w:val="008057A5"/>
    <w:rsid w:val="00815737"/>
    <w:rsid w:val="008225E5"/>
    <w:rsid w:val="008813FA"/>
    <w:rsid w:val="008824E2"/>
    <w:rsid w:val="008A0701"/>
    <w:rsid w:val="008C70A8"/>
    <w:rsid w:val="009871FB"/>
    <w:rsid w:val="00994E02"/>
    <w:rsid w:val="009B4125"/>
    <w:rsid w:val="009E4143"/>
    <w:rsid w:val="009F4C7D"/>
    <w:rsid w:val="00AB59C2"/>
    <w:rsid w:val="00AE0F1C"/>
    <w:rsid w:val="00B302BC"/>
    <w:rsid w:val="00BD60F7"/>
    <w:rsid w:val="00C16123"/>
    <w:rsid w:val="00C45E06"/>
    <w:rsid w:val="00C549E2"/>
    <w:rsid w:val="00C601F2"/>
    <w:rsid w:val="00D16180"/>
    <w:rsid w:val="00D5221B"/>
    <w:rsid w:val="00DB3EB2"/>
    <w:rsid w:val="00DC4A69"/>
    <w:rsid w:val="00DD65D6"/>
    <w:rsid w:val="00DE57FF"/>
    <w:rsid w:val="00E64AAC"/>
    <w:rsid w:val="00E6527A"/>
    <w:rsid w:val="00EC3F16"/>
    <w:rsid w:val="00EE1BF7"/>
    <w:rsid w:val="00F05E7C"/>
    <w:rsid w:val="00FE1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460"/>
  <w15:chartTrackingRefBased/>
  <w15:docId w15:val="{94F79153-631C-E646-A35A-95EF8555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F95"/>
    <w:rPr>
      <w:color w:val="0563C1" w:themeColor="hyperlink"/>
      <w:u w:val="single"/>
    </w:rPr>
  </w:style>
  <w:style w:type="character" w:styleId="UnresolvedMention">
    <w:name w:val="Unresolved Mention"/>
    <w:basedOn w:val="DefaultParagraphFont"/>
    <w:uiPriority w:val="99"/>
    <w:semiHidden/>
    <w:unhideWhenUsed/>
    <w:rsid w:val="001C0F95"/>
    <w:rPr>
      <w:color w:val="605E5C"/>
      <w:shd w:val="clear" w:color="auto" w:fill="E1DFDD"/>
    </w:rPr>
  </w:style>
  <w:style w:type="paragraph" w:styleId="ListParagraph">
    <w:name w:val="List Paragraph"/>
    <w:basedOn w:val="Normal"/>
    <w:uiPriority w:val="34"/>
    <w:qFormat/>
    <w:rsid w:val="0002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71474">
      <w:bodyDiv w:val="1"/>
      <w:marLeft w:val="0"/>
      <w:marRight w:val="0"/>
      <w:marTop w:val="0"/>
      <w:marBottom w:val="0"/>
      <w:divBdr>
        <w:top w:val="none" w:sz="0" w:space="0" w:color="auto"/>
        <w:left w:val="none" w:sz="0" w:space="0" w:color="auto"/>
        <w:bottom w:val="none" w:sz="0" w:space="0" w:color="auto"/>
        <w:right w:val="none" w:sz="0" w:space="0" w:color="auto"/>
      </w:divBdr>
      <w:divsChild>
        <w:div w:id="1288243591">
          <w:marLeft w:val="0"/>
          <w:marRight w:val="0"/>
          <w:marTop w:val="0"/>
          <w:marBottom w:val="0"/>
          <w:divBdr>
            <w:top w:val="none" w:sz="0" w:space="0" w:color="auto"/>
            <w:left w:val="none" w:sz="0" w:space="0" w:color="auto"/>
            <w:bottom w:val="none" w:sz="0" w:space="0" w:color="auto"/>
            <w:right w:val="none" w:sz="0" w:space="0" w:color="auto"/>
          </w:divBdr>
          <w:divsChild>
            <w:div w:id="227763042">
              <w:marLeft w:val="0"/>
              <w:marRight w:val="0"/>
              <w:marTop w:val="0"/>
              <w:marBottom w:val="0"/>
              <w:divBdr>
                <w:top w:val="none" w:sz="0" w:space="0" w:color="auto"/>
                <w:left w:val="none" w:sz="0" w:space="0" w:color="auto"/>
                <w:bottom w:val="none" w:sz="0" w:space="0" w:color="auto"/>
                <w:right w:val="none" w:sz="0" w:space="0" w:color="auto"/>
              </w:divBdr>
              <w:divsChild>
                <w:div w:id="9426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0272">
      <w:bodyDiv w:val="1"/>
      <w:marLeft w:val="0"/>
      <w:marRight w:val="0"/>
      <w:marTop w:val="0"/>
      <w:marBottom w:val="0"/>
      <w:divBdr>
        <w:top w:val="none" w:sz="0" w:space="0" w:color="auto"/>
        <w:left w:val="none" w:sz="0" w:space="0" w:color="auto"/>
        <w:bottom w:val="none" w:sz="0" w:space="0" w:color="auto"/>
        <w:right w:val="none" w:sz="0" w:space="0" w:color="auto"/>
      </w:divBdr>
    </w:div>
    <w:div w:id="20064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ar.org/science/antarchitecture/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sanderson5@newcastle.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Sanderson (PGR)</dc:creator>
  <cp:keywords/>
  <dc:description/>
  <cp:lastModifiedBy>Jayne Moorhead</cp:lastModifiedBy>
  <cp:revision>2</cp:revision>
  <dcterms:created xsi:type="dcterms:W3CDTF">2022-05-31T11:15:00Z</dcterms:created>
  <dcterms:modified xsi:type="dcterms:W3CDTF">2022-05-31T11:15:00Z</dcterms:modified>
</cp:coreProperties>
</file>